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参加体检人员名单</w:t>
      </w:r>
    </w:p>
    <w:tbl>
      <w:tblPr>
        <w:tblStyle w:val="3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895"/>
        <w:gridCol w:w="1395"/>
        <w:gridCol w:w="1425"/>
      </w:tblGrid>
      <w:tr>
        <w:tblPrEx>
          <w:shd w:val="clear" w:color="auto" w:fill="auto"/>
        </w:tblPrEx>
        <w:trPr>
          <w:trHeight w:val="46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124060403823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郝竹静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（晋中市网络投诉受理中心）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124060400105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王术霁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（晋中市网络投诉受理中心）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altName w:val="国标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Droid Sans Fallbac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0B12"/>
    <w:rsid w:val="BFD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2023-07-26T11:51:00Z</dcterms:created>
  <dc:creator>真珠美学</dc:creator>
  <cp:lastModifiedBy>真珠美学</cp:lastModifiedBy>
  <dcterms:modified xsi:type="dcterms:W3CDTF">2023-07-26T11:51:49Z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